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AF44A6">
      <w:pPr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FD1D8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6C1489">
        <w:rPr>
          <w:rFonts w:cs="B Nazanin" w:hint="cs"/>
          <w:rtl/>
        </w:rPr>
        <w:t xml:space="preserve"> کارآموزی در عرصه داروخانه شهری </w:t>
      </w:r>
      <w:r w:rsidR="00FD1D85">
        <w:rPr>
          <w:rFonts w:cs="B Nazanin" w:hint="cs"/>
          <w:rtl/>
        </w:rPr>
        <w:t>3</w:t>
      </w:r>
    </w:p>
    <w:p w:rsidR="00C916B9" w:rsidRDefault="00A712C9" w:rsidP="00A47DD6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</w:t>
      </w:r>
      <w:r w:rsidR="00E139DA" w:rsidRPr="00E139DA">
        <w:rPr>
          <w:rFonts w:cs="B Nazanin" w:hint="cs"/>
          <w:b/>
          <w:bCs/>
          <w:u w:val="single"/>
          <w:rtl/>
        </w:rPr>
        <w:t>دکتر شهاب الدین امامی</w:t>
      </w:r>
      <w:r w:rsidR="00E139DA">
        <w:rPr>
          <w:rFonts w:cs="B Nazanin" w:hint="cs"/>
          <w:b/>
          <w:bCs/>
          <w:rtl/>
        </w:rPr>
        <w:t xml:space="preserve">، دکتر </w:t>
      </w:r>
      <w:r w:rsidR="0032111A">
        <w:rPr>
          <w:rFonts w:cs="B Nazanin" w:hint="cs"/>
          <w:b/>
          <w:bCs/>
          <w:rtl/>
        </w:rPr>
        <w:t xml:space="preserve">نسیبه قلندری، </w:t>
      </w:r>
      <w:r w:rsidR="00E139DA">
        <w:rPr>
          <w:rFonts w:cs="B Nazanin" w:hint="cs"/>
          <w:b/>
          <w:bCs/>
          <w:rtl/>
        </w:rPr>
        <w:t xml:space="preserve">دکتر </w:t>
      </w:r>
      <w:r w:rsidR="0032111A">
        <w:rPr>
          <w:rFonts w:cs="B Nazanin" w:hint="cs"/>
          <w:b/>
          <w:bCs/>
          <w:rtl/>
        </w:rPr>
        <w:t>مریم مهرپویا</w:t>
      </w:r>
      <w:r w:rsidR="000E72F2">
        <w:rPr>
          <w:rFonts w:cs="B Nazanin" w:hint="cs"/>
          <w:b/>
          <w:bCs/>
          <w:rtl/>
        </w:rPr>
        <w:t xml:space="preserve">، دکتر فاطمه نوری، دکتر پری تمری، دکتر شیرین مرادخانی، دکتر </w:t>
      </w:r>
      <w:r w:rsidR="00A47DD6">
        <w:rPr>
          <w:rFonts w:cs="B Nazanin" w:hint="cs"/>
          <w:b/>
          <w:bCs/>
          <w:rtl/>
        </w:rPr>
        <w:t>داود احمدی مقدم، دکتر مژده محمدی، دکتر مریم رنگچیان</w:t>
      </w:r>
    </w:p>
    <w:p w:rsidR="00A712C9" w:rsidRDefault="00C916B9" w:rsidP="000E72F2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0E72F2">
        <w:rPr>
          <w:rFonts w:cs="B Nazanin" w:hint="cs"/>
          <w:b/>
          <w:bCs/>
          <w:rtl/>
        </w:rPr>
        <w:t>دکتر نسیبه قلندری</w:t>
      </w:r>
    </w:p>
    <w:p w:rsidR="00C941AB" w:rsidRPr="00B51384" w:rsidRDefault="00C941AB" w:rsidP="00534EA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</w:t>
      </w:r>
      <w:r w:rsidR="00534EA4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دکتر</w:t>
      </w:r>
      <w:r w:rsidR="00534EA4">
        <w:rPr>
          <w:rFonts w:cs="B Nazanin" w:hint="cs"/>
          <w:b/>
          <w:bCs/>
          <w:rtl/>
        </w:rPr>
        <w:t xml:space="preserve"> مریم</w:t>
      </w:r>
      <w:r w:rsidR="0032111A">
        <w:rPr>
          <w:rFonts w:cs="B Nazanin" w:hint="cs"/>
          <w:b/>
          <w:bCs/>
          <w:rtl/>
        </w:rPr>
        <w:t xml:space="preserve"> مهرپویا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0667F7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 w:rsidRPr="006C1489">
        <w:rPr>
          <w:rFonts w:cs="B Nazanin"/>
          <w:b/>
          <w:bCs/>
        </w:rPr>
        <w:sym w:font="Wingdings 2" w:char="F035"/>
      </w:r>
      <w:r w:rsidRPr="006C1489">
        <w:rPr>
          <w:rFonts w:cs="B Titr" w:hint="cs"/>
          <w:rtl/>
        </w:rPr>
        <w:t>نظري</w:t>
      </w:r>
      <w:r w:rsidRPr="00E56708">
        <w:rPr>
          <w:rFonts w:cs="B Titr" w:hint="cs"/>
          <w:rtl/>
        </w:rPr>
        <w:t xml:space="preserve"> </w:t>
      </w:r>
      <w:r>
        <w:rPr>
          <w:rFonts w:cs="B Nazanin" w:hint="cs"/>
          <w:rtl/>
        </w:rPr>
        <w:t xml:space="preserve">   ،        </w:t>
      </w:r>
      <w:r w:rsidR="00205745" w:rsidRPr="006C1489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</w:t>
      </w:r>
      <w:r w:rsidR="000667F7">
        <w:rPr>
          <w:rFonts w:cs="B Nazanin" w:hint="cs"/>
          <w:rtl/>
        </w:rPr>
        <w:t>2</w:t>
      </w:r>
      <w:r>
        <w:rPr>
          <w:rFonts w:cs="B Nazanin" w:hint="cs"/>
          <w:rtl/>
        </w:rPr>
        <w:t xml:space="preserve"> واحد</w:t>
      </w:r>
    </w:p>
    <w:p w:rsidR="0032111A" w:rsidRPr="00C80E2C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A47DD6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>نیمسال اول 140</w:t>
      </w:r>
      <w:r w:rsidR="00A47DD6">
        <w:rPr>
          <w:rFonts w:cs="B Nazanin" w:hint="cs"/>
          <w:rtl/>
        </w:rPr>
        <w:t>4</w:t>
      </w:r>
      <w:r>
        <w:rPr>
          <w:rFonts w:cs="B Nazanin" w:hint="cs"/>
          <w:rtl/>
        </w:rPr>
        <w:t>-140</w:t>
      </w:r>
      <w:r w:rsidR="00A47DD6">
        <w:rPr>
          <w:rFonts w:cs="B Nazanin" w:hint="cs"/>
          <w:rtl/>
        </w:rPr>
        <w:t>5</w:t>
      </w:r>
    </w:p>
    <w:p w:rsidR="0032111A" w:rsidRDefault="0032111A" w:rsidP="0032111A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>
        <w:rPr>
          <w:rFonts w:cs="B Nazanin" w:hint="cs"/>
          <w:rtl/>
        </w:rPr>
        <w:t>دانشکده داروسازی-کلاس درس</w:t>
      </w:r>
    </w:p>
    <w:p w:rsidR="00E56708" w:rsidRDefault="0032111A" w:rsidP="00E10549">
      <w:pPr>
        <w:pStyle w:val="ListParagraph"/>
        <w:jc w:val="both"/>
        <w:rPr>
          <w:rFonts w:cs="B Nazanin"/>
          <w:rtl/>
        </w:rPr>
        <w:sectPr w:rsidR="00E56708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rtl/>
        </w:rPr>
        <w:t xml:space="preserve">هدفتو کلی : </w:t>
      </w:r>
      <w:r w:rsidR="00E17524">
        <w:rPr>
          <w:rFonts w:hint="cs"/>
          <w:rtl/>
        </w:rPr>
        <w:t>حضور در داروخانه به عنوان کارآموز به منظور ارتقای مهارت های حرفه ای و توانمندسازی دانشجویان داروسازی برای کا</w:t>
      </w:r>
      <w:r w:rsidR="006A1753">
        <w:rPr>
          <w:rFonts w:hint="cs"/>
          <w:rtl/>
        </w:rPr>
        <w:t>ر در محیط واقعی کار با تاکید بر</w:t>
      </w:r>
      <w:r w:rsidR="00E10549">
        <w:rPr>
          <w:rFonts w:hint="cs"/>
          <w:rtl/>
        </w:rPr>
        <w:t xml:space="preserve"> مهارت های مکانیزاسیون داروخانه، کنترل نیروی انسانی داروخانه، کنترل موجودی و سفارش دارو، تجهیزات پزشکی داروخانه شهری، ساخت داروهای ترکیبی و کمک به آموزش دانشجویان سال های پایین تر </w:t>
      </w: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4"/>
        <w:gridCol w:w="1845"/>
        <w:gridCol w:w="3773"/>
        <w:gridCol w:w="1316"/>
        <w:gridCol w:w="1313"/>
        <w:gridCol w:w="1249"/>
        <w:gridCol w:w="1709"/>
        <w:gridCol w:w="1801"/>
      </w:tblGrid>
      <w:tr w:rsidR="00700378" w:rsidRPr="00D54C9A" w:rsidTr="00E56708">
        <w:trPr>
          <w:cantSplit/>
          <w:trHeight w:val="1134"/>
        </w:trPr>
        <w:tc>
          <w:tcPr>
            <w:tcW w:w="305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lastRenderedPageBreak/>
              <w:t>جلسه</w:t>
            </w:r>
          </w:p>
        </w:tc>
        <w:tc>
          <w:tcPr>
            <w:tcW w:w="666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362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Tr="00E56708">
        <w:tc>
          <w:tcPr>
            <w:tcW w:w="305" w:type="pct"/>
          </w:tcPr>
          <w:p w:rsidR="0032111A" w:rsidRPr="00125A6F" w:rsidRDefault="0032111A" w:rsidP="00125A6F">
            <w:pPr>
              <w:jc w:val="both"/>
              <w:rPr>
                <w:rFonts w:asciiTheme="majorBidi" w:hAnsiTheme="majorBidi" w:cs="B Nazanin"/>
                <w:rtl/>
              </w:rPr>
            </w:pPr>
            <w:r w:rsidRPr="00125A6F">
              <w:rPr>
                <w:rFonts w:asciiTheme="majorBidi" w:hAnsiTheme="majorBidi" w:cs="B Nazanin"/>
                <w:rtl/>
              </w:rPr>
              <w:t>1</w:t>
            </w:r>
          </w:p>
        </w:tc>
        <w:tc>
          <w:tcPr>
            <w:tcW w:w="666" w:type="pct"/>
          </w:tcPr>
          <w:p w:rsidR="0032111A" w:rsidRPr="00125A6F" w:rsidRDefault="00826ACE" w:rsidP="00125A6F">
            <w:pPr>
              <w:jc w:val="both"/>
              <w:rPr>
                <w:rFonts w:asciiTheme="majorBidi" w:hAnsiTheme="majorBidi" w:cs="B Nazanin"/>
                <w:rtl/>
              </w:rPr>
            </w:pPr>
            <w:r w:rsidRPr="00125A6F">
              <w:rPr>
                <w:rFonts w:asciiTheme="majorBidi" w:hAnsiTheme="majorBidi" w:cs="B Nazanin"/>
                <w:rtl/>
              </w:rPr>
              <w:t xml:space="preserve">داروهای </w:t>
            </w:r>
            <w:r w:rsidR="00C92441" w:rsidRPr="00125A6F">
              <w:rPr>
                <w:rFonts w:asciiTheme="majorBidi" w:hAnsiTheme="majorBidi" w:cs="B Nazanin"/>
                <w:rtl/>
              </w:rPr>
              <w:t>تنفسی و نحوه استفاده از تجهیزات تنفسی</w:t>
            </w:r>
          </w:p>
        </w:tc>
        <w:tc>
          <w:tcPr>
            <w:tcW w:w="1362" w:type="pct"/>
          </w:tcPr>
          <w:p w:rsidR="00DD6648" w:rsidRPr="00125A6F" w:rsidRDefault="00232E20" w:rsidP="00125A6F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125A6F">
              <w:rPr>
                <w:rFonts w:asciiTheme="majorBidi" w:hAnsiTheme="majorBidi" w:cs="B Nazanin"/>
                <w:rtl/>
              </w:rPr>
              <w:t xml:space="preserve">مروری بر </w:t>
            </w:r>
            <w:r w:rsidR="00DD6648" w:rsidRPr="00125A6F">
              <w:rPr>
                <w:rFonts w:asciiTheme="majorBidi" w:hAnsiTheme="majorBidi" w:cs="B Nazanin"/>
                <w:rtl/>
              </w:rPr>
              <w:t>نسخه خوانی</w:t>
            </w:r>
            <w:r w:rsidRPr="00125A6F">
              <w:rPr>
                <w:rFonts w:asciiTheme="majorBidi" w:hAnsiTheme="majorBidi" w:cs="B Nazanin"/>
                <w:rtl/>
              </w:rPr>
              <w:t xml:space="preserve"> بیماری های تنفسی</w:t>
            </w:r>
          </w:p>
          <w:p w:rsidR="00DD6648" w:rsidRPr="00125A6F" w:rsidRDefault="00232E20" w:rsidP="00125A6F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125A6F">
              <w:rPr>
                <w:rFonts w:asciiTheme="majorBidi" w:hAnsiTheme="majorBidi" w:cs="B Nazanin"/>
                <w:rtl/>
              </w:rPr>
              <w:t>آموزش استفاده از اسپری های تنفسی</w:t>
            </w:r>
          </w:p>
          <w:p w:rsidR="0032111A" w:rsidRPr="00125A6F" w:rsidRDefault="00232E20" w:rsidP="00125A6F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125A6F">
              <w:rPr>
                <w:rFonts w:asciiTheme="majorBidi" w:hAnsiTheme="majorBidi" w:cs="B Nazanin"/>
                <w:rtl/>
              </w:rPr>
              <w:t>مشاوره با بیماران</w:t>
            </w:r>
          </w:p>
        </w:tc>
        <w:tc>
          <w:tcPr>
            <w:tcW w:w="475" w:type="pct"/>
          </w:tcPr>
          <w:p w:rsidR="0032111A" w:rsidRPr="00125A6F" w:rsidRDefault="0032111A" w:rsidP="00125A6F">
            <w:pPr>
              <w:jc w:val="both"/>
              <w:rPr>
                <w:rFonts w:asciiTheme="majorBidi" w:hAnsiTheme="majorBidi" w:cs="B Nazanin"/>
                <w:rtl/>
              </w:rPr>
            </w:pPr>
            <w:r w:rsidRPr="00125A6F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32111A" w:rsidRPr="00125A6F" w:rsidRDefault="0032111A" w:rsidP="00125A6F">
            <w:pPr>
              <w:jc w:val="both"/>
              <w:rPr>
                <w:rFonts w:asciiTheme="majorBidi" w:hAnsiTheme="majorBidi" w:cs="B Nazanin"/>
                <w:rtl/>
              </w:rPr>
            </w:pPr>
            <w:r w:rsidRPr="00125A6F">
              <w:rPr>
                <w:rFonts w:asciiTheme="majorBidi" w:hAnsiTheme="majorBidi" w:cs="B Nazanin"/>
                <w:rtl/>
              </w:rPr>
              <w:t xml:space="preserve">سخنرانی و بحث </w:t>
            </w:r>
            <w:r w:rsidR="008A0C10" w:rsidRPr="00125A6F">
              <w:rPr>
                <w:rFonts w:asciiTheme="majorBidi" w:hAnsiTheme="majorBidi" w:cs="B Nazanin"/>
                <w:rtl/>
              </w:rPr>
              <w:t>گروهی، یادگیری مبتنی بر کیس</w:t>
            </w:r>
          </w:p>
        </w:tc>
        <w:tc>
          <w:tcPr>
            <w:tcW w:w="451" w:type="pct"/>
          </w:tcPr>
          <w:p w:rsidR="0032111A" w:rsidRPr="00125A6F" w:rsidRDefault="0032111A" w:rsidP="00125A6F">
            <w:pPr>
              <w:jc w:val="both"/>
              <w:rPr>
                <w:rFonts w:asciiTheme="majorBidi" w:hAnsiTheme="majorBidi" w:cs="B Nazanin"/>
                <w:rtl/>
              </w:rPr>
            </w:pPr>
            <w:r w:rsidRPr="00125A6F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32111A" w:rsidRPr="00125A6F" w:rsidRDefault="0032111A" w:rsidP="00125A6F">
            <w:pPr>
              <w:jc w:val="both"/>
              <w:rPr>
                <w:rFonts w:asciiTheme="majorBidi" w:hAnsiTheme="majorBidi" w:cs="B Nazanin"/>
                <w:rtl/>
              </w:rPr>
            </w:pPr>
            <w:r w:rsidRPr="00125A6F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32111A" w:rsidRPr="00125A6F" w:rsidRDefault="0032111A" w:rsidP="00125A6F">
            <w:pPr>
              <w:jc w:val="both"/>
              <w:rPr>
                <w:rFonts w:asciiTheme="majorBidi" w:hAnsiTheme="majorBidi" w:cs="B Nazanin"/>
              </w:rPr>
            </w:pPr>
            <w:r w:rsidRPr="00125A6F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</w:tbl>
    <w:p w:rsidR="00F12076" w:rsidRDefault="00F12076" w:rsidP="00F12076"/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076"/>
        <w:gridCol w:w="3123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700378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8A0C10" w:rsidRPr="007C4AC6" w:rsidTr="00A46DDA">
        <w:trPr>
          <w:trHeight w:val="227"/>
        </w:trPr>
        <w:tc>
          <w:tcPr>
            <w:tcW w:w="1794" w:type="dxa"/>
          </w:tcPr>
          <w:p w:rsidR="008A0C10" w:rsidRPr="00FA5B2B" w:rsidRDefault="00FA5B2B" w:rsidP="008A0C1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FA5B2B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پرسش و پاسخ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 xml:space="preserve"> در هر جلسه</w:t>
            </w:r>
          </w:p>
        </w:tc>
        <w:tc>
          <w:tcPr>
            <w:tcW w:w="955" w:type="dxa"/>
          </w:tcPr>
          <w:p w:rsidR="008A0C10" w:rsidRPr="000F6361" w:rsidRDefault="008A0C10" w:rsidP="008A0C10">
            <w:pPr>
              <w:jc w:val="center"/>
            </w:pPr>
          </w:p>
        </w:tc>
        <w:tc>
          <w:tcPr>
            <w:tcW w:w="8076" w:type="dxa"/>
          </w:tcPr>
          <w:p w:rsidR="008A0C10" w:rsidRPr="00FA5B2B" w:rsidRDefault="00FA5B2B" w:rsidP="00FA5B2B">
            <w:pPr>
              <w:rPr>
                <w:rFonts w:asciiTheme="majorBidi" w:hAnsiTheme="majorBidi" w:cs="B Nazanin"/>
              </w:rPr>
            </w:pPr>
            <w:r w:rsidRPr="00FA5B2B">
              <w:rPr>
                <w:rFonts w:asciiTheme="majorBidi" w:hAnsiTheme="majorBidi" w:cs="B Nazanin"/>
              </w:rPr>
              <w:t>Logbook</w:t>
            </w:r>
          </w:p>
        </w:tc>
        <w:tc>
          <w:tcPr>
            <w:tcW w:w="3123" w:type="dxa"/>
          </w:tcPr>
          <w:p w:rsidR="008A0C10" w:rsidRPr="00FA5B2B" w:rsidRDefault="00FA5B2B" w:rsidP="00FA5B2B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8A0C10" w:rsidRPr="000F6361" w:rsidRDefault="008A0C10" w:rsidP="008A0C10">
            <w:pPr>
              <w:jc w:val="center"/>
            </w:pPr>
          </w:p>
        </w:tc>
        <w:tc>
          <w:tcPr>
            <w:tcW w:w="8076" w:type="dxa"/>
          </w:tcPr>
          <w:p w:rsidR="008A0C10" w:rsidRPr="00FA5B2B" w:rsidRDefault="00FA5B2B" w:rsidP="008A0C10">
            <w:pPr>
              <w:rPr>
                <w:rFonts w:asciiTheme="majorBidi" w:hAnsiTheme="majorBidi" w:cs="B Nazanin"/>
              </w:rPr>
            </w:pPr>
            <w:r w:rsidRPr="00FA5B2B">
              <w:rPr>
                <w:rFonts w:asciiTheme="majorBidi" w:hAnsiTheme="majorBidi" w:cs="B Nazanin"/>
              </w:rPr>
              <w:t>Logbook</w:t>
            </w:r>
          </w:p>
        </w:tc>
        <w:tc>
          <w:tcPr>
            <w:tcW w:w="3123" w:type="dxa"/>
          </w:tcPr>
          <w:p w:rsidR="008A0C10" w:rsidRPr="00FA5B2B" w:rsidRDefault="00FA5B2B" w:rsidP="00FA5B2B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FA5B2B" w:rsidP="008A0C10">
            <w:pPr>
              <w:rPr>
                <w:rFonts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ارزیابی مدرس</w:t>
            </w:r>
          </w:p>
        </w:tc>
        <w:tc>
          <w:tcPr>
            <w:tcW w:w="955" w:type="dxa"/>
          </w:tcPr>
          <w:p w:rsidR="008A0C10" w:rsidRPr="000F6361" w:rsidRDefault="008A0C10" w:rsidP="008A0C10">
            <w:pPr>
              <w:tabs>
                <w:tab w:val="right" w:pos="1037"/>
              </w:tabs>
              <w:ind w:left="137" w:hanging="10"/>
              <w:jc w:val="center"/>
            </w:pPr>
          </w:p>
        </w:tc>
        <w:tc>
          <w:tcPr>
            <w:tcW w:w="8076" w:type="dxa"/>
          </w:tcPr>
          <w:p w:rsidR="008A0C10" w:rsidRPr="00FA5B2B" w:rsidRDefault="00FA5B2B" w:rsidP="008A0C10">
            <w:pPr>
              <w:rPr>
                <w:rFonts w:asciiTheme="majorBidi" w:hAnsiTheme="majorBidi" w:cs="B Nazanin"/>
              </w:rPr>
            </w:pPr>
            <w:r w:rsidRPr="00FA5B2B">
              <w:rPr>
                <w:rFonts w:asciiTheme="majorBidi" w:hAnsiTheme="majorBidi" w:cs="B Nazanin"/>
                <w:rtl/>
              </w:rPr>
              <w:t>چک لیست</w:t>
            </w:r>
          </w:p>
        </w:tc>
        <w:tc>
          <w:tcPr>
            <w:tcW w:w="3123" w:type="dxa"/>
          </w:tcPr>
          <w:p w:rsidR="008A0C10" w:rsidRPr="00FA5B2B" w:rsidRDefault="00FA5B2B" w:rsidP="00FA5B2B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8A0C10" w:rsidRPr="006A1753" w:rsidRDefault="006A1753" w:rsidP="0023161C">
            <w:pPr>
              <w:jc w:val="center"/>
              <w:rPr>
                <w:rFonts w:cs="B Nazanin"/>
              </w:rPr>
            </w:pPr>
            <w:r w:rsidRPr="006A1753">
              <w:rPr>
                <w:rFonts w:cs="B Nazanin" w:hint="cs"/>
                <w:rtl/>
              </w:rPr>
              <w:t>0</w:t>
            </w:r>
            <w:r w:rsidR="0023161C">
              <w:rPr>
                <w:rFonts w:cs="B Nazanin" w:hint="cs"/>
                <w:rtl/>
              </w:rPr>
              <w:t>4</w:t>
            </w:r>
            <w:r w:rsidR="00826ACE" w:rsidRPr="006A1753">
              <w:rPr>
                <w:rFonts w:cs="B Nazanin" w:hint="cs"/>
                <w:rtl/>
              </w:rPr>
              <w:t>/140</w:t>
            </w:r>
            <w:r w:rsidRPr="006A1753">
              <w:rPr>
                <w:rFonts w:cs="B Nazanin" w:hint="cs"/>
                <w:rtl/>
              </w:rPr>
              <w:t>5</w:t>
            </w:r>
          </w:p>
        </w:tc>
        <w:tc>
          <w:tcPr>
            <w:tcW w:w="8076" w:type="dxa"/>
          </w:tcPr>
          <w:p w:rsidR="008A0C10" w:rsidRPr="00FA5B2B" w:rsidRDefault="008A0C10" w:rsidP="008A0C10">
            <w:pPr>
              <w:rPr>
                <w:rFonts w:asciiTheme="majorBidi" w:hAnsiTheme="majorBidi" w:cs="B Nazanin"/>
              </w:rPr>
            </w:pPr>
            <w:r w:rsidRPr="00FA5B2B">
              <w:rPr>
                <w:rFonts w:asciiTheme="majorBidi" w:hAnsiTheme="majorBidi" w:cs="B Nazanin"/>
                <w:rtl/>
              </w:rPr>
              <w:t>ازمون</w:t>
            </w:r>
            <w:r w:rsidR="00826ACE" w:rsidRPr="00FA5B2B">
              <w:rPr>
                <w:rFonts w:asciiTheme="majorBidi" w:hAnsiTheme="majorBidi" w:cs="B Nazanin"/>
                <w:rtl/>
              </w:rPr>
              <w:t xml:space="preserve"> تستی،</w:t>
            </w:r>
            <w:r w:rsidRPr="00FA5B2B">
              <w:rPr>
                <w:rFonts w:asciiTheme="majorBidi" w:hAnsiTheme="majorBidi" w:cs="B Nazanin"/>
                <w:rtl/>
              </w:rPr>
              <w:t xml:space="preserve"> تشريحي، سوالات كوتاه پاسخ، سوالات كامل كردني</w:t>
            </w:r>
          </w:p>
        </w:tc>
        <w:tc>
          <w:tcPr>
            <w:tcW w:w="3123" w:type="dxa"/>
          </w:tcPr>
          <w:p w:rsidR="008A0C10" w:rsidRPr="00FA5B2B" w:rsidRDefault="00FA5B2B" w:rsidP="006A1753">
            <w:pPr>
              <w:jc w:val="center"/>
              <w:rPr>
                <w:rFonts w:cs="B Nazanin"/>
              </w:rPr>
            </w:pPr>
            <w:r w:rsidRPr="00FA5B2B">
              <w:rPr>
                <w:rFonts w:cs="B Nazanin" w:hint="cs"/>
                <w:rtl/>
              </w:rPr>
              <w:t>15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FA5B2B" w:rsidRDefault="008A0C10" w:rsidP="008A0C10">
            <w:pPr>
              <w:jc w:val="center"/>
              <w:rPr>
                <w:rFonts w:cs="B Nazanin"/>
              </w:rPr>
            </w:pPr>
            <w:r w:rsidRPr="00FA5B2B">
              <w:rPr>
                <w:rFonts w:cs="B Nazanin"/>
                <w:rtl/>
              </w:rPr>
              <w:t>20</w:t>
            </w:r>
          </w:p>
        </w:tc>
      </w:tr>
    </w:tbl>
    <w:p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A02475" w:rsidRDefault="00A02475" w:rsidP="00A02475">
      <w:pPr>
        <w:rPr>
          <w:rFonts w:cs="B Titr"/>
          <w:sz w:val="32"/>
          <w:szCs w:val="32"/>
        </w:rPr>
      </w:pPr>
      <w:r>
        <w:rPr>
          <w:rFonts w:cs="B Titr" w:hint="cs"/>
          <w:sz w:val="32"/>
          <w:szCs w:val="32"/>
          <w:rtl/>
        </w:rPr>
        <w:lastRenderedPageBreak/>
        <w:t xml:space="preserve">منابع: </w:t>
      </w:r>
    </w:p>
    <w:p w:rsidR="008A0C10" w:rsidRPr="002F6B0C" w:rsidRDefault="002F6B0C" w:rsidP="00CA4A79">
      <w:pPr>
        <w:pStyle w:val="ListParagraph"/>
        <w:numPr>
          <w:ilvl w:val="0"/>
          <w:numId w:val="9"/>
        </w:numPr>
        <w:rPr>
          <w:rFonts w:asciiTheme="majorBidi" w:hAnsiTheme="majorBidi" w:cs="B Nazanin"/>
        </w:rPr>
      </w:pPr>
      <w:r w:rsidRPr="002F6B0C">
        <w:rPr>
          <w:rFonts w:asciiTheme="majorBidi" w:hAnsiTheme="majorBidi" w:cs="B Nazanin"/>
          <w:rtl/>
        </w:rPr>
        <w:t xml:space="preserve">فهرست رسمی داروهای ایران و فهرست </w:t>
      </w:r>
      <w:r w:rsidRPr="002F6B0C">
        <w:rPr>
          <w:rFonts w:asciiTheme="majorBidi" w:hAnsiTheme="majorBidi" w:cs="B Nazanin"/>
        </w:rPr>
        <w:t>IRC</w:t>
      </w:r>
      <w:r w:rsidRPr="002F6B0C">
        <w:rPr>
          <w:rFonts w:asciiTheme="majorBidi" w:hAnsiTheme="majorBidi" w:cs="B Nazanin"/>
          <w:rtl/>
        </w:rPr>
        <w:t xml:space="preserve"> تولید داخل و واردات</w:t>
      </w:r>
    </w:p>
    <w:p w:rsidR="009E5D41" w:rsidRDefault="009E5D41" w:rsidP="009E5D41">
      <w:pPr>
        <w:pStyle w:val="ListParagraph"/>
        <w:numPr>
          <w:ilvl w:val="0"/>
          <w:numId w:val="9"/>
        </w:numPr>
        <w:bidi w:val="0"/>
        <w:spacing w:line="252" w:lineRule="auto"/>
        <w:rPr>
          <w:rFonts w:asciiTheme="majorBidi" w:hAnsiTheme="majorBidi" w:cstheme="majorBidi"/>
        </w:rPr>
      </w:pPr>
      <w:bookmarkStart w:id="0" w:name="_GoBack"/>
      <w:bookmarkEnd w:id="0"/>
      <w:r>
        <w:rPr>
          <w:rFonts w:asciiTheme="majorBidi" w:hAnsiTheme="majorBidi" w:cstheme="majorBidi"/>
        </w:rPr>
        <w:t>Koda-Kimble MA, et al; Applied Therapeutics: The Clinical Use of Drugs; 12th ed., Lippincott, 2023</w:t>
      </w:r>
    </w:p>
    <w:p w:rsidR="009E5D41" w:rsidRDefault="009E5D41" w:rsidP="009E5D41">
      <w:pPr>
        <w:pStyle w:val="ListParagraph"/>
        <w:numPr>
          <w:ilvl w:val="0"/>
          <w:numId w:val="9"/>
        </w:numPr>
        <w:bidi w:val="0"/>
        <w:spacing w:line="252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Dipiro JT, et al; Pharmacotherapy: A Pathophysiologic Approach; 13th ed., McGraw Hill, 2025</w:t>
      </w:r>
    </w:p>
    <w:p w:rsidR="009E5D41" w:rsidRDefault="009E5D41" w:rsidP="009E5D41">
      <w:pPr>
        <w:pStyle w:val="ListParagraph"/>
        <w:numPr>
          <w:ilvl w:val="0"/>
          <w:numId w:val="9"/>
        </w:numPr>
        <w:bidi w:val="0"/>
        <w:spacing w:line="252" w:lineRule="auto"/>
      </w:pPr>
      <w:r>
        <w:rPr>
          <w:rFonts w:asciiTheme="majorBidi" w:hAnsiTheme="majorBidi" w:cstheme="majorBidi"/>
        </w:rPr>
        <w:t>UpToDate online 2026</w:t>
      </w:r>
    </w:p>
    <w:p w:rsidR="002F6B0C" w:rsidRPr="002F6B0C" w:rsidRDefault="002F6B0C" w:rsidP="002F6B0C">
      <w:pPr>
        <w:pStyle w:val="ListParagraph"/>
        <w:numPr>
          <w:ilvl w:val="0"/>
          <w:numId w:val="9"/>
        </w:numPr>
        <w:bidi w:val="0"/>
        <w:rPr>
          <w:rFonts w:asciiTheme="majorBidi" w:hAnsiTheme="majorBidi" w:cs="B Nazanin"/>
        </w:rPr>
      </w:pPr>
      <w:r w:rsidRPr="002F6B0C">
        <w:rPr>
          <w:rFonts w:asciiTheme="majorBidi" w:hAnsiTheme="majorBidi" w:cs="B Nazanin"/>
        </w:rPr>
        <w:t>Micromedex</w:t>
      </w:r>
    </w:p>
    <w:p w:rsidR="002F6B0C" w:rsidRPr="002F6B0C" w:rsidRDefault="002F6B0C" w:rsidP="002F6B0C">
      <w:pPr>
        <w:pStyle w:val="ListParagraph"/>
        <w:numPr>
          <w:ilvl w:val="0"/>
          <w:numId w:val="9"/>
        </w:numPr>
        <w:bidi w:val="0"/>
        <w:rPr>
          <w:rFonts w:asciiTheme="majorBidi" w:hAnsiTheme="majorBidi" w:cs="B Nazanin"/>
          <w:rtl/>
        </w:rPr>
      </w:pPr>
      <w:r w:rsidRPr="002F6B0C">
        <w:rPr>
          <w:rFonts w:asciiTheme="majorBidi" w:hAnsiTheme="majorBidi" w:cs="B Nazanin"/>
        </w:rPr>
        <w:t>Lexicomp</w:t>
      </w:r>
    </w:p>
    <w:sectPr w:rsidR="002F6B0C" w:rsidRPr="002F6B0C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0EE" w:rsidRDefault="00E400EE" w:rsidP="00205745">
      <w:pPr>
        <w:spacing w:after="0" w:line="240" w:lineRule="auto"/>
      </w:pPr>
      <w:r>
        <w:separator/>
      </w:r>
    </w:p>
  </w:endnote>
  <w:endnote w:type="continuationSeparator" w:id="0">
    <w:p w:rsidR="00E400EE" w:rsidRDefault="00E400EE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7B1E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0EE" w:rsidRDefault="00E400EE" w:rsidP="00205745">
      <w:pPr>
        <w:spacing w:after="0" w:line="240" w:lineRule="auto"/>
      </w:pPr>
      <w:r>
        <w:separator/>
      </w:r>
    </w:p>
  </w:footnote>
  <w:footnote w:type="continuationSeparator" w:id="0">
    <w:p w:rsidR="00E400EE" w:rsidRDefault="00E400EE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8A0C10" w:rsidRPr="00C06F3C" w:rsidRDefault="008A0C10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6F43A6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3715AD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7"/>
  </w:num>
  <w:num w:numId="5">
    <w:abstractNumId w:val="9"/>
  </w:num>
  <w:num w:numId="6">
    <w:abstractNumId w:val="3"/>
  </w:num>
  <w:num w:numId="7">
    <w:abstractNumId w:val="1"/>
  </w:num>
  <w:num w:numId="8">
    <w:abstractNumId w:val="6"/>
  </w:num>
  <w:num w:numId="9">
    <w:abstractNumId w:val="4"/>
  </w:num>
  <w:num w:numId="10">
    <w:abstractNumId w:val="5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63022"/>
    <w:rsid w:val="000667F7"/>
    <w:rsid w:val="000907CC"/>
    <w:rsid w:val="000E72F2"/>
    <w:rsid w:val="00106C6C"/>
    <w:rsid w:val="00125A6F"/>
    <w:rsid w:val="0014591A"/>
    <w:rsid w:val="00171124"/>
    <w:rsid w:val="001B28DE"/>
    <w:rsid w:val="001F49C6"/>
    <w:rsid w:val="00205745"/>
    <w:rsid w:val="0023161C"/>
    <w:rsid w:val="00232E20"/>
    <w:rsid w:val="002823BC"/>
    <w:rsid w:val="00291C5F"/>
    <w:rsid w:val="002B03B9"/>
    <w:rsid w:val="002B7B86"/>
    <w:rsid w:val="002F6B0C"/>
    <w:rsid w:val="0032111A"/>
    <w:rsid w:val="003A05D0"/>
    <w:rsid w:val="003A6528"/>
    <w:rsid w:val="00486B07"/>
    <w:rsid w:val="00534EA4"/>
    <w:rsid w:val="005902C9"/>
    <w:rsid w:val="005A32EA"/>
    <w:rsid w:val="00657171"/>
    <w:rsid w:val="006A1753"/>
    <w:rsid w:val="006A6EF3"/>
    <w:rsid w:val="006C1489"/>
    <w:rsid w:val="00700378"/>
    <w:rsid w:val="0072016C"/>
    <w:rsid w:val="00763096"/>
    <w:rsid w:val="007C4AC6"/>
    <w:rsid w:val="007D6477"/>
    <w:rsid w:val="007D68BF"/>
    <w:rsid w:val="007F74A4"/>
    <w:rsid w:val="007F753D"/>
    <w:rsid w:val="00826ACE"/>
    <w:rsid w:val="00860009"/>
    <w:rsid w:val="00893AC5"/>
    <w:rsid w:val="008A0C10"/>
    <w:rsid w:val="009745F4"/>
    <w:rsid w:val="009B0D7F"/>
    <w:rsid w:val="009E5D41"/>
    <w:rsid w:val="00A02475"/>
    <w:rsid w:val="00A37B10"/>
    <w:rsid w:val="00A46DDA"/>
    <w:rsid w:val="00A47DD6"/>
    <w:rsid w:val="00A703AF"/>
    <w:rsid w:val="00A712C9"/>
    <w:rsid w:val="00AA66F0"/>
    <w:rsid w:val="00AF44A6"/>
    <w:rsid w:val="00B41F6B"/>
    <w:rsid w:val="00B51384"/>
    <w:rsid w:val="00C06F3C"/>
    <w:rsid w:val="00C21148"/>
    <w:rsid w:val="00C77209"/>
    <w:rsid w:val="00C916B9"/>
    <w:rsid w:val="00C92441"/>
    <w:rsid w:val="00C941AB"/>
    <w:rsid w:val="00CA4A79"/>
    <w:rsid w:val="00D01FAA"/>
    <w:rsid w:val="00D3648B"/>
    <w:rsid w:val="00D54C9A"/>
    <w:rsid w:val="00DD6648"/>
    <w:rsid w:val="00DF339E"/>
    <w:rsid w:val="00E10549"/>
    <w:rsid w:val="00E139DA"/>
    <w:rsid w:val="00E17524"/>
    <w:rsid w:val="00E214A7"/>
    <w:rsid w:val="00E400EE"/>
    <w:rsid w:val="00E56708"/>
    <w:rsid w:val="00E939A9"/>
    <w:rsid w:val="00EC442B"/>
    <w:rsid w:val="00EF0068"/>
    <w:rsid w:val="00F12076"/>
    <w:rsid w:val="00F27B1E"/>
    <w:rsid w:val="00FA5B2B"/>
    <w:rsid w:val="00FA71CD"/>
    <w:rsid w:val="00FB2CFD"/>
    <w:rsid w:val="00FC0227"/>
    <w:rsid w:val="00FD1D85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9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CB4F9-9835-46CB-A090-2D0021648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21</cp:revision>
  <dcterms:created xsi:type="dcterms:W3CDTF">2024-11-03T09:15:00Z</dcterms:created>
  <dcterms:modified xsi:type="dcterms:W3CDTF">2026-05-30T10:27:00Z</dcterms:modified>
</cp:coreProperties>
</file>